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发票查询方法及步骤</w:t>
      </w:r>
    </w:p>
    <w:p>
      <w:pPr>
        <w:jc w:val="center"/>
        <w:rPr>
          <w:b/>
          <w:bCs/>
          <w:sz w:val="44"/>
          <w:szCs w:val="44"/>
        </w:rPr>
      </w:pPr>
    </w:p>
    <w:p>
      <w:pPr>
        <w:numPr>
          <w:ilvl w:val="0"/>
          <w:numId w:val="1"/>
        </w:num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eastAsia="zh-CN"/>
        </w:rPr>
        <w:t>经济业务发生时，拨打全国纳税服务热线：12366（查验外地发票时该号码前须加拨相应区号）。按语音提示选择国税或者地税服务，继续选择信息查询，按提示选择发票真伪查询，输入相应发票代码及发票号码，即会提示该发票的真伪性。</w:t>
      </w:r>
    </w:p>
    <w:p>
      <w:pPr>
        <w:numPr>
          <w:ilvl w:val="0"/>
          <w:numId w:val="1"/>
        </w:num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查看“发票联”处公章，确定发票的属性“国税发票”和“地税发票”以及发票的属地“省份”。</w:t>
      </w:r>
    </w:p>
    <w:p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drawing>
          <wp:inline distT="0" distB="0" distL="114300" distR="114300">
            <wp:extent cx="3917315" cy="2444750"/>
            <wp:effectExtent l="0" t="0" r="6985" b="12700"/>
            <wp:docPr id="2" name="图片 2" descr="国税发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国税发票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7315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上海市国税发票</w:t>
      </w:r>
    </w:p>
    <w:p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drawing>
          <wp:inline distT="0" distB="0" distL="114300" distR="114300">
            <wp:extent cx="4027805" cy="2509520"/>
            <wp:effectExtent l="0" t="0" r="10795" b="5080"/>
            <wp:docPr id="4" name="图片 4" descr="地税发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地税发票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7805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                    四川省地税发票</w:t>
      </w:r>
    </w:p>
    <w:p>
      <w:pPr>
        <w:jc w:val="left"/>
        <w:rPr>
          <w:b/>
          <w:bCs/>
          <w:sz w:val="28"/>
          <w:szCs w:val="28"/>
        </w:rPr>
      </w:pPr>
    </w:p>
    <w:p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eastAsia="zh-CN"/>
        </w:rPr>
        <w:t>三</w:t>
      </w:r>
      <w:r>
        <w:rPr>
          <w:rFonts w:hint="eastAsia"/>
          <w:b/>
          <w:bCs/>
          <w:sz w:val="28"/>
          <w:szCs w:val="28"/>
        </w:rPr>
        <w:t>、湖北省国税发票查询</w:t>
      </w:r>
    </w:p>
    <w:p>
      <w:pPr>
        <w:pStyle w:val="9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1、登陆网址</w:t>
      </w:r>
      <w:r>
        <w:fldChar w:fldCharType="begin"/>
      </w:r>
      <w:r>
        <w:instrText xml:space="preserve"> HYPERLINK "http://swcx.hb-n-tax.gov.cn/hbgs4/" </w:instrText>
      </w:r>
      <w:r>
        <w:fldChar w:fldCharType="separate"/>
      </w:r>
      <w:r>
        <w:rPr>
          <w:rStyle w:val="6"/>
          <w:sz w:val="28"/>
          <w:szCs w:val="28"/>
        </w:rPr>
        <w:t>http://swcx.hb-n-tax.gov.cn/hbgs4/</w:t>
      </w:r>
      <w:r>
        <w:rPr>
          <w:rStyle w:val="6"/>
          <w:sz w:val="28"/>
          <w:szCs w:val="28"/>
        </w:rPr>
        <w:fldChar w:fldCharType="end"/>
      </w:r>
    </w:p>
    <w:p>
      <w:pPr>
        <w:pStyle w:val="9"/>
        <w:widowControl/>
        <w:ind w:firstLine="0" w:firstLineChars="0"/>
        <w:jc w:val="center"/>
        <w:rPr>
          <w:kern w:val="0"/>
        </w:rPr>
      </w:pPr>
      <w:r>
        <w:rPr>
          <w:kern w:val="0"/>
        </w:rPr>
        <w:drawing>
          <wp:inline distT="0" distB="0" distL="0" distR="0">
            <wp:extent cx="5334000" cy="2637790"/>
            <wp:effectExtent l="19050" t="0" r="0" b="0"/>
            <wp:docPr id="1" name="图片 1" descr="C:\Users\Administrator\AppData\Roaming\Tencent\Users\544689141\QQ\WinTemp\RichOle\G$T[Q81Q$BM)9JKODD(9A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AppData\Roaming\Tencent\Users\544689141\QQ\WinTemp\RichOle\G$T[Q81Q$BM)9JKODD(9AF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63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widowControl/>
        <w:ind w:firstLine="0" w:firstLineChars="0"/>
        <w:jc w:val="center"/>
        <w:rPr>
          <w:sz w:val="28"/>
          <w:szCs w:val="28"/>
        </w:rPr>
      </w:pPr>
      <w:r>
        <w:rPr>
          <w:rFonts w:hint="eastAsia"/>
          <w:kern w:val="0"/>
        </w:rPr>
        <w:t>查询主页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2、点击发票查询系统二进入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840605" cy="1752600"/>
            <wp:effectExtent l="19050" t="0" r="0" b="0"/>
            <wp:docPr id="7" name="图片 7" descr="C:\Users\Administrator\Desktop\QQ截图20151125144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QQ截图2015112514435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75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查询页面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3、按照提示输入发票上对应的“发票代码”和“发票号码”，输入验证码，点击确定，输出查询结果。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200525" cy="2143760"/>
            <wp:effectExtent l="19050" t="0" r="9525" b="0"/>
            <wp:docPr id="5" name="图片 4" descr="湖北省国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湖北省国税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1536" cy="214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发票代码和发票号码位置示意图</w:t>
      </w:r>
    </w:p>
    <w:p>
      <w:pPr>
        <w:widowControl/>
        <w:jc w:val="center"/>
      </w:pPr>
      <w:r>
        <w:drawing>
          <wp:inline distT="0" distB="0" distL="0" distR="0">
            <wp:extent cx="5048250" cy="2058670"/>
            <wp:effectExtent l="19050" t="0" r="0" b="0"/>
            <wp:docPr id="8" name="图片 8" descr="C:\Users\Administrator\Desktop\QQ截图201511251445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QQ截图2015112514450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05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查询结果1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495800" cy="2390140"/>
            <wp:effectExtent l="19050" t="0" r="0" b="0"/>
            <wp:docPr id="9" name="图片 8" descr="QQ截图20151125153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QQ截图20151125153519.png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1174" cy="239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查询结果2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4、</w:t>
      </w:r>
      <w:r>
        <w:rPr>
          <w:rFonts w:hint="eastAsia"/>
          <w:b/>
          <w:bCs/>
          <w:sz w:val="28"/>
          <w:szCs w:val="28"/>
        </w:rPr>
        <w:t>核对查询结果1中的纳税人名称与发票上所盖的“发票专用章”单位名称是否一致，一致为合法发票，可以报销；不一致为非法发票，不能报销。查询结果2为非法发票，不能报销。</w:t>
      </w:r>
    </w:p>
    <w:p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eastAsia="zh-CN"/>
        </w:rPr>
        <w:t>四</w:t>
      </w:r>
      <w:r>
        <w:rPr>
          <w:rFonts w:hint="eastAsia"/>
          <w:b/>
          <w:bCs/>
          <w:sz w:val="28"/>
          <w:szCs w:val="28"/>
        </w:rPr>
        <w:t>、湖北省地税发票查询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1、登陆网址：</w:t>
      </w:r>
      <w:r>
        <w:rPr>
          <w:sz w:val="28"/>
          <w:szCs w:val="28"/>
        </w:rPr>
        <w:t>http://www.hb-l-tax.gov.cn/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038725" cy="3063875"/>
            <wp:effectExtent l="19050" t="0" r="0" b="0"/>
            <wp:docPr id="10" name="图片 9" descr="地税发票查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地税发票查询.png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9938" cy="306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湖北地税首页</w:t>
      </w:r>
    </w:p>
    <w:p>
      <w:pPr>
        <w:numPr>
          <w:ilvl w:val="0"/>
          <w:numId w:val="2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点击发票查询进入查询页面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3648710" cy="2447925"/>
            <wp:effectExtent l="0" t="0" r="8890" b="9525"/>
            <wp:docPr id="3" name="图片 3" descr="湖北地税查询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湖北地税查询页面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7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查询页面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3、按照提示输入发票上对应的“发票代码”和“发票号码”，输入验证码，点击查询，输出查询结果。</w:t>
      </w:r>
    </w:p>
    <w:p>
      <w:pPr>
        <w:widowControl/>
        <w:jc w:val="left"/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>
      <w:pPr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047615" cy="2720340"/>
            <wp:effectExtent l="0" t="0" r="635" b="3810"/>
            <wp:docPr id="6" name="图片 6" descr="C:\Users\Administrator\Desktop\QQ截图201511251435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QQ截图2015112514351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272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查询结果3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4676775" cy="3345815"/>
            <wp:effectExtent l="0" t="0" r="9525" b="6985"/>
            <wp:docPr id="11" name="图片 1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2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查询结果4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4、</w:t>
      </w:r>
      <w:r>
        <w:rPr>
          <w:rFonts w:hint="eastAsia"/>
          <w:b/>
          <w:bCs/>
          <w:sz w:val="28"/>
          <w:szCs w:val="28"/>
        </w:rPr>
        <w:t>核对查询结果3中的付款单位是不是“武汉轻工大学”；收款单位与发票上所盖的“发票专用章”单位名称是否一致；项目、单价、数量、金额等与发票上是否一致，上述内容完全一致才为合法发票，可以报销；其中有一项不一致也非法假发票，不能报销。查询结果4为非法发票，不能报销。</w:t>
      </w:r>
    </w:p>
    <w:p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eastAsia="zh-CN"/>
        </w:rPr>
        <w:t>五</w:t>
      </w:r>
      <w:r>
        <w:rPr>
          <w:rFonts w:hint="eastAsia"/>
          <w:b/>
          <w:bCs/>
          <w:sz w:val="28"/>
          <w:szCs w:val="28"/>
        </w:rPr>
        <w:t>、省外发票查询</w:t>
      </w:r>
      <w:bookmarkStart w:id="0" w:name="_GoBack"/>
      <w:bookmarkEnd w:id="0"/>
    </w:p>
    <w:p>
      <w:pPr>
        <w:pStyle w:val="9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比照湖北省的方法和步骤，在相关省份税务局的网站中查询。</w:t>
      </w:r>
    </w:p>
    <w:p>
      <w:pPr>
        <w:pStyle w:val="9"/>
        <w:ind w:firstLine="0" w:firstLineChars="0"/>
        <w:rPr>
          <w:color w:val="0000FF"/>
          <w:sz w:val="28"/>
          <w:szCs w:val="28"/>
        </w:rPr>
      </w:pPr>
      <w:r>
        <w:fldChar w:fldCharType="begin"/>
      </w:r>
      <w:r>
        <w:instrText xml:space="preserve"> HYPERLINK "http://www.bjsat.gov.cn/ptfp/fpindex.jsp" </w:instrText>
      </w:r>
      <w:r>
        <w:fldChar w:fldCharType="separate"/>
      </w:r>
      <w:r>
        <w:rPr>
          <w:rStyle w:val="6"/>
          <w:rFonts w:hint="eastAsia"/>
          <w:color w:val="0000FF"/>
          <w:sz w:val="28"/>
          <w:szCs w:val="28"/>
        </w:rPr>
        <w:t>北京市国税局</w:t>
      </w:r>
      <w:r>
        <w:rPr>
          <w:rStyle w:val="6"/>
          <w:rFonts w:hint="eastAsia"/>
          <w:color w:val="0000FF"/>
          <w:sz w:val="28"/>
          <w:szCs w:val="28"/>
        </w:rPr>
        <w:fldChar w:fldCharType="end"/>
      </w:r>
      <w:r>
        <w:fldChar w:fldCharType="begin"/>
      </w:r>
      <w:r>
        <w:instrText xml:space="preserve"> HYPERLINK "http://www.bjtax.gov.cn/ptfp/fpindex.jsp" </w:instrText>
      </w:r>
      <w:r>
        <w:fldChar w:fldCharType="separate"/>
      </w:r>
      <w:r>
        <w:rPr>
          <w:rStyle w:val="7"/>
          <w:color w:val="0000FF"/>
          <w:sz w:val="28"/>
          <w:szCs w:val="28"/>
        </w:rPr>
        <w:t>http://www.bjtax.gov.cn/ptfp/fpindex.jsp</w:t>
      </w:r>
      <w:r>
        <w:rPr>
          <w:rStyle w:val="7"/>
          <w:color w:val="0000FF"/>
          <w:sz w:val="28"/>
          <w:szCs w:val="28"/>
        </w:rPr>
        <w:fldChar w:fldCharType="end"/>
      </w:r>
    </w:p>
    <w:p>
      <w:pPr>
        <w:pStyle w:val="9"/>
        <w:ind w:firstLine="0" w:firstLineChars="0"/>
        <w:rPr>
          <w:color w:val="0000FF"/>
          <w:sz w:val="28"/>
          <w:szCs w:val="28"/>
        </w:rPr>
      </w:pPr>
      <w:r>
        <w:fldChar w:fldCharType="begin"/>
      </w:r>
      <w:r>
        <w:instrText xml:space="preserve"> HYPERLINK "http://zwcx.tax861.gov.cn/" </w:instrText>
      </w:r>
      <w:r>
        <w:fldChar w:fldCharType="separate"/>
      </w:r>
      <w:r>
        <w:rPr>
          <w:rStyle w:val="6"/>
          <w:rFonts w:hint="eastAsia"/>
          <w:color w:val="0000FF"/>
          <w:sz w:val="28"/>
          <w:szCs w:val="28"/>
        </w:rPr>
        <w:t>北京市地税局</w:t>
      </w:r>
      <w:r>
        <w:rPr>
          <w:rStyle w:val="6"/>
          <w:rFonts w:hint="eastAsia"/>
          <w:color w:val="0000FF"/>
          <w:sz w:val="28"/>
          <w:szCs w:val="28"/>
        </w:rPr>
        <w:fldChar w:fldCharType="end"/>
      </w:r>
      <w:r>
        <w:fldChar w:fldCharType="begin"/>
      </w:r>
      <w:r>
        <w:instrText xml:space="preserve"> HYPERLINK "http://zwcx.tax861.gov.cn/" </w:instrText>
      </w:r>
      <w:r>
        <w:fldChar w:fldCharType="separate"/>
      </w:r>
      <w:r>
        <w:rPr>
          <w:rStyle w:val="7"/>
          <w:color w:val="0000FF"/>
          <w:sz w:val="28"/>
          <w:szCs w:val="28"/>
        </w:rPr>
        <w:t>http://zwcx.tax861.gov.cn/</w:t>
      </w:r>
      <w:r>
        <w:rPr>
          <w:rStyle w:val="7"/>
          <w:color w:val="0000FF"/>
          <w:sz w:val="28"/>
          <w:szCs w:val="28"/>
        </w:rPr>
        <w:fldChar w:fldCharType="end"/>
      </w:r>
    </w:p>
    <w:p>
      <w:pPr>
        <w:pStyle w:val="9"/>
        <w:ind w:firstLine="0" w:firstLineChars="0"/>
        <w:rPr>
          <w:color w:val="0000FF"/>
          <w:sz w:val="28"/>
          <w:szCs w:val="28"/>
        </w:rPr>
      </w:pPr>
      <w:r>
        <w:fldChar w:fldCharType="begin"/>
      </w:r>
      <w:r>
        <w:instrText xml:space="preserve"> HYPERLINK "http://dzfp.tax.sh.gov.cn/" </w:instrText>
      </w:r>
      <w:r>
        <w:fldChar w:fldCharType="separate"/>
      </w:r>
      <w:r>
        <w:rPr>
          <w:rStyle w:val="6"/>
          <w:rFonts w:hint="eastAsia"/>
          <w:color w:val="0000FF"/>
          <w:sz w:val="28"/>
          <w:szCs w:val="28"/>
        </w:rPr>
        <w:t>上海市国税局</w:t>
      </w:r>
      <w:r>
        <w:rPr>
          <w:rStyle w:val="6"/>
          <w:rFonts w:hint="eastAsia"/>
          <w:color w:val="0000FF"/>
          <w:sz w:val="28"/>
          <w:szCs w:val="28"/>
        </w:rPr>
        <w:fldChar w:fldCharType="end"/>
      </w:r>
      <w:r>
        <w:fldChar w:fldCharType="begin"/>
      </w:r>
      <w:r>
        <w:instrText xml:space="preserve"> HYPERLINK "http://dzfp.tax.sh.gov.cn/" </w:instrText>
      </w:r>
      <w:r>
        <w:fldChar w:fldCharType="separate"/>
      </w:r>
      <w:r>
        <w:rPr>
          <w:rStyle w:val="7"/>
          <w:color w:val="0000FF"/>
          <w:sz w:val="28"/>
          <w:szCs w:val="28"/>
        </w:rPr>
        <w:t>http://dzfp.tax.sh.gov.cn/</w:t>
      </w:r>
      <w:r>
        <w:rPr>
          <w:rStyle w:val="7"/>
          <w:color w:val="0000FF"/>
          <w:sz w:val="28"/>
          <w:szCs w:val="28"/>
        </w:rPr>
        <w:fldChar w:fldCharType="end"/>
      </w:r>
    </w:p>
    <w:p>
      <w:pPr>
        <w:pStyle w:val="9"/>
        <w:ind w:firstLine="0" w:firstLineChars="0"/>
        <w:rPr>
          <w:color w:val="0000FF"/>
          <w:sz w:val="28"/>
          <w:szCs w:val="28"/>
        </w:rPr>
      </w:pPr>
      <w:r>
        <w:fldChar w:fldCharType="begin"/>
      </w:r>
      <w:r>
        <w:instrText xml:space="preserve"> HYPERLINK "http://dzfp.tax.sh.gov.cn/" </w:instrText>
      </w:r>
      <w:r>
        <w:fldChar w:fldCharType="separate"/>
      </w:r>
      <w:r>
        <w:rPr>
          <w:rStyle w:val="6"/>
          <w:rFonts w:hint="eastAsia"/>
          <w:color w:val="0000FF"/>
          <w:sz w:val="28"/>
          <w:szCs w:val="28"/>
        </w:rPr>
        <w:t>上海市地税局</w:t>
      </w:r>
      <w:r>
        <w:rPr>
          <w:rStyle w:val="6"/>
          <w:rFonts w:hint="eastAsia"/>
          <w:color w:val="0000FF"/>
          <w:sz w:val="28"/>
          <w:szCs w:val="28"/>
        </w:rPr>
        <w:fldChar w:fldCharType="end"/>
      </w:r>
      <w:r>
        <w:fldChar w:fldCharType="begin"/>
      </w:r>
      <w:r>
        <w:instrText xml:space="preserve"> HYPERLINK "http://dzfp.tax.sh.gov.cn/" </w:instrText>
      </w:r>
      <w:r>
        <w:fldChar w:fldCharType="separate"/>
      </w:r>
      <w:r>
        <w:rPr>
          <w:rStyle w:val="7"/>
          <w:color w:val="0000FF"/>
          <w:sz w:val="28"/>
          <w:szCs w:val="28"/>
        </w:rPr>
        <w:t>http://dzfp.tax.sh.gov.cn/</w:t>
      </w:r>
      <w:r>
        <w:rPr>
          <w:rStyle w:val="7"/>
          <w:color w:val="0000FF"/>
          <w:sz w:val="28"/>
          <w:szCs w:val="28"/>
        </w:rPr>
        <w:fldChar w:fldCharType="end"/>
      </w:r>
    </w:p>
    <w:p>
      <w:pPr>
        <w:pStyle w:val="9"/>
        <w:ind w:firstLine="0" w:firstLineChars="0"/>
        <w:rPr>
          <w:color w:val="0000FF"/>
          <w:sz w:val="28"/>
          <w:szCs w:val="28"/>
        </w:rPr>
      </w:pPr>
      <w:r>
        <w:fldChar w:fldCharType="begin"/>
      </w:r>
      <w:r>
        <w:instrText xml:space="preserve"> HYPERLINK "http://fpxxbd.tjsat.gov.cn/fpxxbd/" </w:instrText>
      </w:r>
      <w:r>
        <w:fldChar w:fldCharType="separate"/>
      </w:r>
      <w:r>
        <w:rPr>
          <w:rStyle w:val="6"/>
          <w:rFonts w:hint="eastAsia"/>
          <w:color w:val="0000FF"/>
          <w:sz w:val="28"/>
          <w:szCs w:val="28"/>
        </w:rPr>
        <w:t>天津市国税局</w:t>
      </w:r>
      <w:r>
        <w:rPr>
          <w:rStyle w:val="6"/>
          <w:rFonts w:hint="eastAsia"/>
          <w:color w:val="0000FF"/>
          <w:sz w:val="28"/>
          <w:szCs w:val="28"/>
        </w:rPr>
        <w:fldChar w:fldCharType="end"/>
      </w:r>
      <w:r>
        <w:fldChar w:fldCharType="begin"/>
      </w:r>
      <w:r>
        <w:instrText xml:space="preserve"> HYPERLINK "http://fpxxbd.tjsat.gov.cn/fpxxbd/" </w:instrText>
      </w:r>
      <w:r>
        <w:fldChar w:fldCharType="separate"/>
      </w:r>
      <w:r>
        <w:rPr>
          <w:rStyle w:val="7"/>
          <w:color w:val="0000FF"/>
          <w:sz w:val="28"/>
          <w:szCs w:val="28"/>
        </w:rPr>
        <w:t>http://fpxxbd.tjsat.gov.cn/fpxxbd/</w:t>
      </w:r>
      <w:r>
        <w:rPr>
          <w:rStyle w:val="7"/>
          <w:color w:val="0000FF"/>
          <w:sz w:val="28"/>
          <w:szCs w:val="28"/>
        </w:rPr>
        <w:fldChar w:fldCharType="end"/>
      </w:r>
    </w:p>
    <w:p>
      <w:pPr>
        <w:pStyle w:val="9"/>
        <w:ind w:firstLine="0" w:firstLineChars="0"/>
        <w:rPr>
          <w:color w:val="0000FF"/>
          <w:sz w:val="28"/>
          <w:szCs w:val="28"/>
        </w:rPr>
      </w:pPr>
      <w:r>
        <w:fldChar w:fldCharType="begin"/>
      </w:r>
      <w:r>
        <w:instrText xml:space="preserve"> HYPERLINK "http://fpcx.tjcs.gov.cn/index_Query.jsp" </w:instrText>
      </w:r>
      <w:r>
        <w:fldChar w:fldCharType="separate"/>
      </w:r>
      <w:r>
        <w:rPr>
          <w:rStyle w:val="6"/>
          <w:rFonts w:hint="eastAsia"/>
          <w:color w:val="0000FF"/>
          <w:sz w:val="28"/>
          <w:szCs w:val="28"/>
        </w:rPr>
        <w:t>天津市地税局</w:t>
      </w:r>
      <w:r>
        <w:rPr>
          <w:rStyle w:val="6"/>
          <w:rFonts w:hint="eastAsia"/>
          <w:color w:val="0000FF"/>
          <w:sz w:val="28"/>
          <w:szCs w:val="28"/>
        </w:rPr>
        <w:fldChar w:fldCharType="end"/>
      </w:r>
      <w:r>
        <w:fldChar w:fldCharType="begin"/>
      </w:r>
      <w:r>
        <w:instrText xml:space="preserve"> HYPERLINK "http://fpcx.tjcs.gov.cn/index_Query.jsp" </w:instrText>
      </w:r>
      <w:r>
        <w:fldChar w:fldCharType="separate"/>
      </w:r>
      <w:r>
        <w:rPr>
          <w:rStyle w:val="7"/>
          <w:color w:val="0000FF"/>
          <w:sz w:val="28"/>
          <w:szCs w:val="28"/>
        </w:rPr>
        <w:t>http://fpcx.tjcs.gov.cn/index_Query.jsp</w:t>
      </w:r>
      <w:r>
        <w:rPr>
          <w:rStyle w:val="7"/>
          <w:color w:val="0000FF"/>
          <w:sz w:val="28"/>
          <w:szCs w:val="28"/>
        </w:rPr>
        <w:fldChar w:fldCharType="end"/>
      </w:r>
    </w:p>
    <w:p>
      <w:pPr>
        <w:pStyle w:val="9"/>
        <w:ind w:firstLine="0" w:firstLineChars="0"/>
        <w:jc w:val="left"/>
        <w:rPr>
          <w:color w:val="0000FF"/>
          <w:sz w:val="28"/>
          <w:szCs w:val="28"/>
        </w:rPr>
      </w:pPr>
      <w:r>
        <w:fldChar w:fldCharType="begin"/>
      </w:r>
      <w:r>
        <w:instrText xml:space="preserve"> HYPERLINK "http://app.gd-n-tax.gov.cn/etax/gdgs/jsp/common/query/invoice_checking/invoice_checking_input_new.jsp" </w:instrText>
      </w:r>
      <w:r>
        <w:fldChar w:fldCharType="separate"/>
      </w:r>
      <w:r>
        <w:rPr>
          <w:rStyle w:val="6"/>
          <w:rFonts w:hint="eastAsia"/>
          <w:color w:val="0000FF"/>
          <w:sz w:val="28"/>
          <w:szCs w:val="28"/>
        </w:rPr>
        <w:t xml:space="preserve">广东省国税务局 </w:t>
      </w:r>
      <w:r>
        <w:rPr>
          <w:rStyle w:val="6"/>
          <w:rFonts w:hint="eastAsia"/>
          <w:color w:val="0000FF"/>
          <w:sz w:val="28"/>
          <w:szCs w:val="28"/>
        </w:rPr>
        <w:fldChar w:fldCharType="end"/>
      </w:r>
      <w:r>
        <w:fldChar w:fldCharType="begin"/>
      </w:r>
      <w:r>
        <w:instrText xml:space="preserve"> HYPERLINK "http://app.gd-n-tax.gov.cn/etax/gdgs/jsp/common/query/invoice_checking/invoice_checking_input_new.jsp" </w:instrText>
      </w:r>
      <w:r>
        <w:fldChar w:fldCharType="separate"/>
      </w:r>
      <w:r>
        <w:rPr>
          <w:rStyle w:val="7"/>
          <w:color w:val="0000FF"/>
          <w:sz w:val="28"/>
          <w:szCs w:val="28"/>
        </w:rPr>
        <w:t>http://app.gd-n-tax.gov.cn/etax/gdgs/jsp/common/query/invoice_checking/invoice_checking_input_new.jsp</w:t>
      </w:r>
      <w:r>
        <w:rPr>
          <w:rStyle w:val="7"/>
          <w:color w:val="0000FF"/>
          <w:sz w:val="28"/>
          <w:szCs w:val="28"/>
        </w:rPr>
        <w:fldChar w:fldCharType="end"/>
      </w:r>
    </w:p>
    <w:p>
      <w:pPr>
        <w:pStyle w:val="9"/>
        <w:ind w:firstLine="0" w:firstLineChars="0"/>
        <w:jc w:val="left"/>
        <w:rPr>
          <w:color w:val="0000FF"/>
          <w:sz w:val="28"/>
          <w:szCs w:val="28"/>
        </w:rPr>
      </w:pPr>
      <w:r>
        <w:fldChar w:fldCharType="begin"/>
      </w:r>
      <w:r>
        <w:instrText xml:space="preserve"> HYPERLINK "http://www.gdltax.gov.cn/portal/gdsite/HQL6WO9PHR9OEWJBRCWEZM0HCZIDJW1L.htm" </w:instrText>
      </w:r>
      <w:r>
        <w:fldChar w:fldCharType="separate"/>
      </w:r>
      <w:r>
        <w:rPr>
          <w:rStyle w:val="7"/>
          <w:rFonts w:hint="eastAsia"/>
          <w:color w:val="0000FF"/>
          <w:sz w:val="28"/>
          <w:szCs w:val="28"/>
        </w:rPr>
        <w:t>广东省地税</w:t>
      </w:r>
      <w:r>
        <w:rPr>
          <w:rStyle w:val="7"/>
          <w:rFonts w:hint="eastAsia"/>
          <w:color w:val="0000FF"/>
          <w:sz w:val="28"/>
          <w:szCs w:val="28"/>
        </w:rPr>
        <w:fldChar w:fldCharType="end"/>
      </w:r>
      <w:r>
        <w:fldChar w:fldCharType="begin"/>
      </w:r>
      <w:r>
        <w:instrText xml:space="preserve"> HYPERLINK "http://www.gdltax.gov.cn/portal/gdsite/HQL6WO9PHR9OEWJBRCWEZM0HCZIDJW1L.htm" </w:instrText>
      </w:r>
      <w:r>
        <w:fldChar w:fldCharType="separate"/>
      </w:r>
      <w:r>
        <w:rPr>
          <w:rStyle w:val="7"/>
          <w:color w:val="0000FF"/>
          <w:sz w:val="28"/>
          <w:szCs w:val="28"/>
        </w:rPr>
        <w:t>http://www.gdltax.gov.cn/portal/gdsite/HQL6WO9PHR9OEWJBRCWEZM0HCZIDJW1L.htm</w:t>
      </w:r>
      <w:r>
        <w:rPr>
          <w:rStyle w:val="7"/>
          <w:color w:val="0000FF"/>
          <w:sz w:val="28"/>
          <w:szCs w:val="28"/>
        </w:rPr>
        <w:fldChar w:fldCharType="end"/>
      </w:r>
    </w:p>
    <w:p>
      <w:pPr>
        <w:pStyle w:val="9"/>
        <w:ind w:firstLine="0" w:firstLineChars="0"/>
        <w:jc w:val="left"/>
        <w:rPr>
          <w:color w:val="0000FF"/>
          <w:sz w:val="28"/>
          <w:szCs w:val="28"/>
        </w:rPr>
      </w:pPr>
      <w:r>
        <w:fldChar w:fldCharType="begin"/>
      </w:r>
      <w:r>
        <w:instrText xml:space="preserve"> HYPERLINK "http://www.jsgs.gov.cn/col/col19/" </w:instrText>
      </w:r>
      <w:r>
        <w:fldChar w:fldCharType="separate"/>
      </w:r>
      <w:r>
        <w:rPr>
          <w:rStyle w:val="7"/>
          <w:rFonts w:hint="eastAsia"/>
          <w:color w:val="0000FF"/>
          <w:sz w:val="28"/>
          <w:szCs w:val="28"/>
        </w:rPr>
        <w:t>江苏省国税局</w:t>
      </w:r>
      <w:r>
        <w:rPr>
          <w:rStyle w:val="7"/>
          <w:rFonts w:hint="eastAsia"/>
          <w:color w:val="0000FF"/>
          <w:sz w:val="28"/>
          <w:szCs w:val="28"/>
        </w:rPr>
        <w:fldChar w:fldCharType="end"/>
      </w:r>
      <w:r>
        <w:fldChar w:fldCharType="begin"/>
      </w:r>
      <w:r>
        <w:instrText xml:space="preserve"> HYPERLINK "http://www.jsgs.gov.cn/col/col19/" </w:instrText>
      </w:r>
      <w:r>
        <w:fldChar w:fldCharType="separate"/>
      </w:r>
      <w:r>
        <w:rPr>
          <w:rStyle w:val="6"/>
          <w:rFonts w:hint="eastAsia"/>
          <w:color w:val="0000FF"/>
          <w:sz w:val="28"/>
          <w:szCs w:val="28"/>
        </w:rPr>
        <w:t>http://www.jsgs.gov.cn/col/col19/</w:t>
      </w:r>
      <w:r>
        <w:rPr>
          <w:rStyle w:val="6"/>
          <w:rFonts w:hint="eastAsia"/>
          <w:color w:val="0000FF"/>
          <w:sz w:val="28"/>
          <w:szCs w:val="28"/>
        </w:rPr>
        <w:fldChar w:fldCharType="end"/>
      </w:r>
    </w:p>
    <w:p>
      <w:pPr>
        <w:pStyle w:val="9"/>
        <w:ind w:firstLine="0" w:firstLineChars="0"/>
        <w:jc w:val="left"/>
        <w:rPr>
          <w:color w:val="0000FF"/>
          <w:sz w:val="28"/>
          <w:szCs w:val="28"/>
        </w:rPr>
      </w:pPr>
      <w:r>
        <w:fldChar w:fldCharType="begin"/>
      </w:r>
      <w:r>
        <w:instrText xml:space="preserve"> HYPERLINK "http://www.jsds.gov.cn/kpgl/rzxt/query2.jsp" </w:instrText>
      </w:r>
      <w:r>
        <w:fldChar w:fldCharType="separate"/>
      </w:r>
      <w:r>
        <w:rPr>
          <w:rStyle w:val="7"/>
          <w:rFonts w:hint="eastAsia"/>
          <w:color w:val="0000FF"/>
          <w:sz w:val="28"/>
          <w:szCs w:val="28"/>
        </w:rPr>
        <w:t>江苏省地税局</w:t>
      </w:r>
      <w:r>
        <w:rPr>
          <w:rStyle w:val="7"/>
          <w:rFonts w:hint="eastAsia"/>
          <w:color w:val="0000FF"/>
          <w:sz w:val="28"/>
          <w:szCs w:val="28"/>
        </w:rPr>
        <w:fldChar w:fldCharType="end"/>
      </w:r>
      <w:r>
        <w:fldChar w:fldCharType="begin"/>
      </w:r>
      <w:r>
        <w:instrText xml:space="preserve"> HYPERLINK "http://www.jsds.gov.cn/kpgl/rzxt/query2.jsp" </w:instrText>
      </w:r>
      <w:r>
        <w:fldChar w:fldCharType="separate"/>
      </w:r>
      <w:r>
        <w:rPr>
          <w:rStyle w:val="7"/>
          <w:rFonts w:hint="eastAsia"/>
          <w:color w:val="0000FF"/>
          <w:sz w:val="28"/>
          <w:szCs w:val="28"/>
        </w:rPr>
        <w:t>http://www.jsds.gov.cn/kpgl/rzxt/query2.jsp</w:t>
      </w:r>
      <w:r>
        <w:rPr>
          <w:rStyle w:val="7"/>
          <w:rFonts w:hint="eastAsia"/>
          <w:color w:val="0000FF"/>
          <w:sz w:val="28"/>
          <w:szCs w:val="28"/>
        </w:rPr>
        <w:fldChar w:fldCharType="end"/>
      </w:r>
    </w:p>
    <w:p>
      <w:pPr>
        <w:pStyle w:val="9"/>
        <w:ind w:firstLine="0" w:firstLineChars="0"/>
        <w:jc w:val="left"/>
        <w:rPr>
          <w:color w:val="0000FF"/>
          <w:sz w:val="28"/>
          <w:szCs w:val="28"/>
        </w:rPr>
      </w:pPr>
      <w:r>
        <w:fldChar w:fldCharType="begin"/>
      </w:r>
      <w:r>
        <w:instrText xml:space="preserve"> HYPERLINK "http://www.zjtax.gov.cn/fpcx/include2/index.html" </w:instrText>
      </w:r>
      <w:r>
        <w:fldChar w:fldCharType="separate"/>
      </w:r>
      <w:r>
        <w:rPr>
          <w:rStyle w:val="7"/>
          <w:rFonts w:hint="eastAsia"/>
          <w:color w:val="0000FF"/>
          <w:sz w:val="28"/>
          <w:szCs w:val="28"/>
        </w:rPr>
        <w:t>浙江省国税局</w:t>
      </w:r>
      <w:r>
        <w:rPr>
          <w:rStyle w:val="7"/>
          <w:rFonts w:hint="eastAsia"/>
          <w:color w:val="0000FF"/>
          <w:sz w:val="28"/>
          <w:szCs w:val="28"/>
        </w:rPr>
        <w:fldChar w:fldCharType="end"/>
      </w:r>
      <w:r>
        <w:fldChar w:fldCharType="begin"/>
      </w:r>
      <w:r>
        <w:instrText xml:space="preserve"> HYPERLINK "http://www.zjtax.gov.cn/fpcx/include2/index.html" </w:instrText>
      </w:r>
      <w:r>
        <w:fldChar w:fldCharType="separate"/>
      </w:r>
      <w:r>
        <w:rPr>
          <w:rStyle w:val="7"/>
          <w:rFonts w:hint="eastAsia"/>
          <w:color w:val="0000FF"/>
          <w:sz w:val="28"/>
          <w:szCs w:val="28"/>
        </w:rPr>
        <w:t>http://www.zjtax.gov.cn/fpcx/include2/index.html</w:t>
      </w:r>
      <w:r>
        <w:rPr>
          <w:rStyle w:val="7"/>
          <w:rFonts w:hint="eastAsia"/>
          <w:color w:val="0000FF"/>
          <w:sz w:val="28"/>
          <w:szCs w:val="28"/>
        </w:rPr>
        <w:fldChar w:fldCharType="end"/>
      </w:r>
    </w:p>
    <w:p>
      <w:pPr>
        <w:pStyle w:val="9"/>
        <w:ind w:firstLine="0" w:firstLineChars="0"/>
        <w:jc w:val="left"/>
        <w:rPr>
          <w:color w:val="0000FF"/>
          <w:sz w:val="28"/>
          <w:szCs w:val="28"/>
        </w:rPr>
      </w:pPr>
      <w:r>
        <w:fldChar w:fldCharType="begin"/>
      </w:r>
      <w:r>
        <w:instrText xml:space="preserve"> HYPERLINK "http://fp.zjds.gov.cn/sword?tid=WsxtXtzySyxgBLH_init" </w:instrText>
      </w:r>
      <w:r>
        <w:fldChar w:fldCharType="separate"/>
      </w:r>
      <w:r>
        <w:rPr>
          <w:rStyle w:val="7"/>
          <w:rFonts w:hint="eastAsia"/>
          <w:color w:val="0000FF"/>
          <w:sz w:val="28"/>
          <w:szCs w:val="28"/>
        </w:rPr>
        <w:t>浙江省地税局</w:t>
      </w:r>
      <w:r>
        <w:rPr>
          <w:rStyle w:val="7"/>
          <w:rFonts w:hint="eastAsia"/>
          <w:color w:val="0000FF"/>
          <w:sz w:val="28"/>
          <w:szCs w:val="28"/>
        </w:rPr>
        <w:fldChar w:fldCharType="end"/>
      </w:r>
      <w:r>
        <w:fldChar w:fldCharType="begin"/>
      </w:r>
      <w:r>
        <w:instrText xml:space="preserve"> HYPERLINK "http://fp.zjds.gov.cn/sword?tid=WsxtXtzySyxgBLH_init" </w:instrText>
      </w:r>
      <w:r>
        <w:fldChar w:fldCharType="separate"/>
      </w:r>
      <w:r>
        <w:rPr>
          <w:rStyle w:val="7"/>
          <w:rFonts w:hint="eastAsia"/>
          <w:color w:val="0000FF"/>
          <w:sz w:val="28"/>
          <w:szCs w:val="28"/>
        </w:rPr>
        <w:t>http://fp.zjds.gov.cn/sword?tid=WsxtXtzySyxgBLH_init</w:t>
      </w:r>
      <w:r>
        <w:rPr>
          <w:rStyle w:val="7"/>
          <w:rFonts w:hint="eastAsia"/>
          <w:color w:val="0000FF"/>
          <w:sz w:val="28"/>
          <w:szCs w:val="28"/>
        </w:rPr>
        <w:fldChar w:fldCharType="end"/>
      </w:r>
    </w:p>
    <w:p>
      <w:pPr>
        <w:pStyle w:val="9"/>
        <w:ind w:firstLine="0" w:firstLineChars="0"/>
        <w:jc w:val="left"/>
        <w:rPr>
          <w:color w:val="0000FF"/>
          <w:sz w:val="28"/>
          <w:szCs w:val="28"/>
        </w:rPr>
      </w:pPr>
      <w:r>
        <w:fldChar w:fldCharType="begin"/>
      </w:r>
      <w:r>
        <w:instrText xml:space="preserve"> HYPERLINK "http://www.12366.ha.cn/003/bsfw_302/bszt_30209/ptfphb_3020905/index.html?NVG=2&amp;LM_ID=30209" </w:instrText>
      </w:r>
      <w:r>
        <w:fldChar w:fldCharType="separate"/>
      </w:r>
      <w:r>
        <w:rPr>
          <w:rStyle w:val="7"/>
          <w:rFonts w:hint="eastAsia"/>
          <w:color w:val="0000FF"/>
          <w:sz w:val="28"/>
          <w:szCs w:val="28"/>
        </w:rPr>
        <w:t>河南省国税局</w:t>
      </w:r>
      <w:r>
        <w:rPr>
          <w:rStyle w:val="7"/>
          <w:rFonts w:hint="eastAsia"/>
          <w:color w:val="0000FF"/>
          <w:sz w:val="28"/>
          <w:szCs w:val="28"/>
        </w:rPr>
        <w:fldChar w:fldCharType="end"/>
      </w:r>
      <w:r>
        <w:fldChar w:fldCharType="begin"/>
      </w:r>
      <w:r>
        <w:instrText xml:space="preserve"> HYPERLINK "http://www.12366.ha.cn/003/bsfw_302/bszt_30209/ptfphb_3020905/index.html?NVG=2&amp;LM_ID=30209" </w:instrText>
      </w:r>
      <w:r>
        <w:fldChar w:fldCharType="separate"/>
      </w:r>
      <w:r>
        <w:rPr>
          <w:rStyle w:val="7"/>
          <w:rFonts w:hint="eastAsia"/>
          <w:color w:val="0000FF"/>
          <w:sz w:val="28"/>
          <w:szCs w:val="28"/>
        </w:rPr>
        <w:t>http://www.12366.ha.cn/003/bsfw_302/bszt_30209/ptfphb_3020905/index.html?NVG=2&amp;LM_ID=30209</w:t>
      </w:r>
      <w:r>
        <w:rPr>
          <w:rStyle w:val="7"/>
          <w:rFonts w:hint="eastAsia"/>
          <w:color w:val="0000FF"/>
          <w:sz w:val="28"/>
          <w:szCs w:val="28"/>
        </w:rPr>
        <w:fldChar w:fldCharType="end"/>
      </w:r>
    </w:p>
    <w:p>
      <w:pPr>
        <w:pStyle w:val="9"/>
        <w:ind w:firstLine="0" w:firstLineChars="0"/>
        <w:jc w:val="left"/>
        <w:rPr>
          <w:color w:val="0000FF"/>
          <w:sz w:val="28"/>
          <w:szCs w:val="28"/>
        </w:rPr>
      </w:pPr>
      <w:r>
        <w:fldChar w:fldCharType="begin"/>
      </w:r>
      <w:r>
        <w:instrText xml:space="preserve"> HYPERLINK "http://wsdt.ha-l-tax.gov.cn/sword?ctrl=WwSscxFpzwcxCtrl_init" </w:instrText>
      </w:r>
      <w:r>
        <w:fldChar w:fldCharType="separate"/>
      </w:r>
      <w:r>
        <w:rPr>
          <w:rStyle w:val="7"/>
          <w:rFonts w:hint="eastAsia"/>
          <w:color w:val="0000FF"/>
          <w:sz w:val="28"/>
          <w:szCs w:val="28"/>
        </w:rPr>
        <w:t>河南省地税局</w:t>
      </w:r>
      <w:r>
        <w:rPr>
          <w:rStyle w:val="7"/>
          <w:rFonts w:hint="eastAsia"/>
          <w:color w:val="0000FF"/>
          <w:sz w:val="28"/>
          <w:szCs w:val="28"/>
        </w:rPr>
        <w:fldChar w:fldCharType="end"/>
      </w:r>
      <w:r>
        <w:fldChar w:fldCharType="begin"/>
      </w:r>
      <w:r>
        <w:instrText xml:space="preserve"> HYPERLINK "http://wsdt.ha-l-tax.gov.cn/sword?ctrl=WwSscxFpzwcxCtrl_init" </w:instrText>
      </w:r>
      <w:r>
        <w:fldChar w:fldCharType="separate"/>
      </w:r>
      <w:r>
        <w:rPr>
          <w:rStyle w:val="7"/>
          <w:rFonts w:hint="eastAsia"/>
          <w:color w:val="0000FF"/>
          <w:sz w:val="28"/>
          <w:szCs w:val="28"/>
        </w:rPr>
        <w:t>http://wsdt.ha-l-tax.gov.cn/sword?ctrl=WwSscxFpzwcxCtrl_init</w:t>
      </w:r>
      <w:r>
        <w:rPr>
          <w:rStyle w:val="7"/>
          <w:rFonts w:hint="eastAsia"/>
          <w:color w:val="0000FF"/>
          <w:sz w:val="28"/>
          <w:szCs w:val="28"/>
        </w:rPr>
        <w:fldChar w:fldCharType="end"/>
      </w:r>
    </w:p>
    <w:p>
      <w:pPr>
        <w:pStyle w:val="9"/>
        <w:ind w:firstLine="0" w:firstLineChars="0"/>
        <w:jc w:val="left"/>
        <w:rPr>
          <w:color w:val="0000FF"/>
          <w:sz w:val="28"/>
          <w:szCs w:val="28"/>
        </w:rPr>
      </w:pPr>
      <w:r>
        <w:fldChar w:fldCharType="begin"/>
      </w:r>
      <w:r>
        <w:instrText xml:space="preserve"> HYPERLINK "http://dzfp.he-n-tax.gov.cn/dzfpFpywQuery.do" </w:instrText>
      </w:r>
      <w:r>
        <w:fldChar w:fldCharType="separate"/>
      </w:r>
      <w:r>
        <w:rPr>
          <w:rStyle w:val="7"/>
          <w:rFonts w:hint="eastAsia"/>
          <w:color w:val="0000FF"/>
          <w:sz w:val="28"/>
          <w:szCs w:val="28"/>
        </w:rPr>
        <w:t>河北省国税局</w:t>
      </w:r>
      <w:r>
        <w:rPr>
          <w:rStyle w:val="7"/>
          <w:rFonts w:hint="eastAsia"/>
          <w:color w:val="0000FF"/>
          <w:sz w:val="28"/>
          <w:szCs w:val="28"/>
        </w:rPr>
        <w:fldChar w:fldCharType="end"/>
      </w:r>
      <w:r>
        <w:fldChar w:fldCharType="begin"/>
      </w:r>
      <w:r>
        <w:instrText xml:space="preserve"> HYPERLINK "http://dzfp.he-n-tax.gov.cn/dzfpFpywQuery.do" </w:instrText>
      </w:r>
      <w:r>
        <w:fldChar w:fldCharType="separate"/>
      </w:r>
      <w:r>
        <w:rPr>
          <w:rStyle w:val="7"/>
          <w:rFonts w:hint="eastAsia"/>
          <w:color w:val="0000FF"/>
          <w:sz w:val="28"/>
          <w:szCs w:val="28"/>
        </w:rPr>
        <w:t>http://dzfp.he-n-tax.gov.cn/dzfpFpywQuery.do</w:t>
      </w:r>
      <w:r>
        <w:rPr>
          <w:rStyle w:val="7"/>
          <w:rFonts w:hint="eastAsia"/>
          <w:color w:val="0000FF"/>
          <w:sz w:val="28"/>
          <w:szCs w:val="28"/>
        </w:rPr>
        <w:fldChar w:fldCharType="end"/>
      </w:r>
    </w:p>
    <w:p>
      <w:pPr>
        <w:pStyle w:val="9"/>
        <w:ind w:firstLine="0" w:firstLineChars="0"/>
        <w:jc w:val="left"/>
        <w:rPr>
          <w:color w:val="0000FF"/>
          <w:sz w:val="28"/>
          <w:szCs w:val="28"/>
        </w:rPr>
      </w:pPr>
      <w:r>
        <w:fldChar w:fldCharType="begin"/>
      </w:r>
      <w:r>
        <w:instrText xml:space="preserve"> HYPERLINK "http://www.hebds.gov.cn/fapiao/" </w:instrText>
      </w:r>
      <w:r>
        <w:fldChar w:fldCharType="separate"/>
      </w:r>
      <w:r>
        <w:rPr>
          <w:rStyle w:val="7"/>
          <w:rFonts w:hint="eastAsia"/>
          <w:color w:val="0000FF"/>
          <w:sz w:val="28"/>
          <w:szCs w:val="28"/>
        </w:rPr>
        <w:t>河北省地税局</w:t>
      </w:r>
      <w:r>
        <w:rPr>
          <w:rStyle w:val="7"/>
          <w:rFonts w:hint="eastAsia"/>
          <w:color w:val="0000FF"/>
          <w:sz w:val="28"/>
          <w:szCs w:val="28"/>
        </w:rPr>
        <w:fldChar w:fldCharType="end"/>
      </w:r>
      <w:r>
        <w:fldChar w:fldCharType="begin"/>
      </w:r>
      <w:r>
        <w:instrText xml:space="preserve"> HYPERLINK "http://www.hebds.gov.cn/fapiao/" </w:instrText>
      </w:r>
      <w:r>
        <w:fldChar w:fldCharType="separate"/>
      </w:r>
      <w:r>
        <w:rPr>
          <w:rStyle w:val="7"/>
          <w:rFonts w:hint="eastAsia"/>
          <w:color w:val="0000FF"/>
          <w:sz w:val="28"/>
          <w:szCs w:val="28"/>
        </w:rPr>
        <w:t>http://www.hebds.gov.cn/fapiao/</w:t>
      </w:r>
      <w:r>
        <w:rPr>
          <w:rStyle w:val="7"/>
          <w:rFonts w:hint="eastAsia"/>
          <w:color w:val="0000FF"/>
          <w:sz w:val="28"/>
          <w:szCs w:val="28"/>
        </w:rPr>
        <w:fldChar w:fldCharType="end"/>
      </w:r>
    </w:p>
    <w:p>
      <w:pPr>
        <w:pStyle w:val="9"/>
        <w:ind w:firstLine="0" w:firstLineChars="0"/>
        <w:jc w:val="left"/>
        <w:rPr>
          <w:color w:val="0000FF"/>
          <w:sz w:val="28"/>
          <w:szCs w:val="28"/>
        </w:rPr>
      </w:pPr>
      <w:r>
        <w:fldChar w:fldCharType="begin"/>
      </w:r>
      <w:r>
        <w:instrText xml:space="preserve"> HYPERLINK "http://www.hntax.gov.cn/zwjb_idx.jsp?id=2015" </w:instrText>
      </w:r>
      <w:r>
        <w:fldChar w:fldCharType="separate"/>
      </w:r>
      <w:r>
        <w:rPr>
          <w:rStyle w:val="7"/>
          <w:rFonts w:hint="eastAsia"/>
          <w:color w:val="0000FF"/>
          <w:sz w:val="28"/>
          <w:szCs w:val="28"/>
        </w:rPr>
        <w:t>湖南省国税局</w:t>
      </w:r>
      <w:r>
        <w:rPr>
          <w:rStyle w:val="7"/>
          <w:rFonts w:hint="eastAsia"/>
          <w:color w:val="0000FF"/>
          <w:sz w:val="28"/>
          <w:szCs w:val="28"/>
        </w:rPr>
        <w:fldChar w:fldCharType="end"/>
      </w:r>
      <w:r>
        <w:fldChar w:fldCharType="begin"/>
      </w:r>
      <w:r>
        <w:instrText xml:space="preserve"> HYPERLINK "http://www.hntax.gov.cn/zwjb_idx.jsp?id=2015" </w:instrText>
      </w:r>
      <w:r>
        <w:fldChar w:fldCharType="separate"/>
      </w:r>
      <w:r>
        <w:rPr>
          <w:rStyle w:val="7"/>
          <w:rFonts w:hint="eastAsia"/>
          <w:color w:val="0000FF"/>
          <w:sz w:val="28"/>
          <w:szCs w:val="28"/>
        </w:rPr>
        <w:t>http://www.hntax.gov.cn/zwjb_idx.jsp?id=2015</w:t>
      </w:r>
      <w:r>
        <w:rPr>
          <w:rStyle w:val="7"/>
          <w:rFonts w:hint="eastAsia"/>
          <w:color w:val="0000FF"/>
          <w:sz w:val="28"/>
          <w:szCs w:val="28"/>
        </w:rPr>
        <w:fldChar w:fldCharType="end"/>
      </w:r>
    </w:p>
    <w:p>
      <w:pPr>
        <w:pStyle w:val="9"/>
        <w:ind w:firstLine="0" w:firstLineChars="0"/>
        <w:jc w:val="left"/>
        <w:rPr>
          <w:color w:val="0000FF"/>
          <w:sz w:val="28"/>
          <w:szCs w:val="28"/>
        </w:rPr>
      </w:pPr>
      <w:r>
        <w:fldChar w:fldCharType="begin"/>
      </w:r>
      <w:r>
        <w:instrText xml:space="preserve"> HYPERLINK "http://www.hnds.gov.cn/hnmh/bsfw/zxcx/fpzwcx/default.htm" </w:instrText>
      </w:r>
      <w:r>
        <w:fldChar w:fldCharType="separate"/>
      </w:r>
      <w:r>
        <w:rPr>
          <w:rStyle w:val="7"/>
          <w:rFonts w:hint="eastAsia"/>
          <w:color w:val="0000FF"/>
          <w:sz w:val="28"/>
          <w:szCs w:val="28"/>
        </w:rPr>
        <w:t>湖南省地税局</w:t>
      </w:r>
      <w:r>
        <w:rPr>
          <w:rStyle w:val="7"/>
          <w:rFonts w:hint="eastAsia"/>
          <w:color w:val="0000FF"/>
          <w:sz w:val="28"/>
          <w:szCs w:val="28"/>
        </w:rPr>
        <w:fldChar w:fldCharType="end"/>
      </w:r>
      <w:r>
        <w:fldChar w:fldCharType="begin"/>
      </w:r>
      <w:r>
        <w:instrText xml:space="preserve"> HYPERLINK "http://www.hnds.gov.cn/hnmh/bsfw/zxcx/fpzwcx/default.htm" </w:instrText>
      </w:r>
      <w:r>
        <w:fldChar w:fldCharType="separate"/>
      </w:r>
      <w:r>
        <w:rPr>
          <w:rStyle w:val="7"/>
          <w:rFonts w:hint="eastAsia"/>
          <w:color w:val="0000FF"/>
          <w:sz w:val="28"/>
          <w:szCs w:val="28"/>
        </w:rPr>
        <w:t>http://www.hnds.gov.cn/hnmh/bsfw/zxcx/fpzwcx/default.htm</w:t>
      </w:r>
      <w:r>
        <w:rPr>
          <w:rStyle w:val="7"/>
          <w:rFonts w:hint="eastAsia"/>
          <w:color w:val="0000FF"/>
          <w:sz w:val="28"/>
          <w:szCs w:val="28"/>
        </w:rPr>
        <w:fldChar w:fldCharType="end"/>
      </w:r>
    </w:p>
    <w:p>
      <w:pPr>
        <w:pStyle w:val="9"/>
        <w:ind w:firstLine="0" w:firstLineChars="0"/>
        <w:jc w:val="left"/>
        <w:rPr>
          <w:color w:val="0000FF"/>
          <w:sz w:val="28"/>
          <w:szCs w:val="28"/>
        </w:rPr>
      </w:pPr>
      <w:r>
        <w:fldChar w:fldCharType="begin"/>
      </w:r>
      <w:r>
        <w:instrText xml:space="preserve"> HYPERLINK "http://www.fj-n-tax.gov.cn/wssw/jsp/common/query/fpcy.jsp?styleName=blue" </w:instrText>
      </w:r>
      <w:r>
        <w:fldChar w:fldCharType="separate"/>
      </w:r>
      <w:r>
        <w:rPr>
          <w:rStyle w:val="7"/>
          <w:rFonts w:hint="eastAsia"/>
          <w:color w:val="0000FF"/>
          <w:sz w:val="28"/>
          <w:szCs w:val="28"/>
        </w:rPr>
        <w:t>福建省国税局</w:t>
      </w:r>
      <w:r>
        <w:rPr>
          <w:rStyle w:val="7"/>
          <w:rFonts w:hint="eastAsia"/>
          <w:color w:val="0000FF"/>
          <w:sz w:val="28"/>
          <w:szCs w:val="28"/>
        </w:rPr>
        <w:fldChar w:fldCharType="end"/>
      </w:r>
      <w:r>
        <w:fldChar w:fldCharType="begin"/>
      </w:r>
      <w:r>
        <w:instrText xml:space="preserve"> HYPERLINK "http://www.fj-n-tax.gov.cn/wssw/jsp/common/query/fpcy.jsp?styleName=blue" </w:instrText>
      </w:r>
      <w:r>
        <w:fldChar w:fldCharType="separate"/>
      </w:r>
      <w:r>
        <w:rPr>
          <w:rStyle w:val="7"/>
          <w:rFonts w:hint="eastAsia"/>
          <w:color w:val="0000FF"/>
          <w:sz w:val="28"/>
          <w:szCs w:val="28"/>
        </w:rPr>
        <w:t>http://www.fj-n-tax.gov.cn/wssw/jsp/common/query/fpcy.jsp?styleName=blue</w:t>
      </w:r>
      <w:r>
        <w:rPr>
          <w:rStyle w:val="7"/>
          <w:rFonts w:hint="eastAsia"/>
          <w:color w:val="0000FF"/>
          <w:sz w:val="28"/>
          <w:szCs w:val="28"/>
        </w:rPr>
        <w:fldChar w:fldCharType="end"/>
      </w:r>
    </w:p>
    <w:p>
      <w:pPr>
        <w:pStyle w:val="9"/>
        <w:ind w:firstLine="0" w:firstLineChars="0"/>
        <w:jc w:val="left"/>
        <w:rPr>
          <w:color w:val="0000FF"/>
          <w:sz w:val="28"/>
          <w:szCs w:val="28"/>
        </w:rPr>
      </w:pPr>
      <w:r>
        <w:fldChar w:fldCharType="begin"/>
      </w:r>
      <w:r>
        <w:instrText xml:space="preserve"> HYPERLINK "http://218.66.6.161/etax2006/fbzwcxMgrAction.flv?" </w:instrText>
      </w:r>
      <w:r>
        <w:fldChar w:fldCharType="separate"/>
      </w:r>
      <w:r>
        <w:rPr>
          <w:rStyle w:val="7"/>
          <w:rFonts w:hint="eastAsia"/>
          <w:color w:val="0000FF"/>
          <w:sz w:val="28"/>
          <w:szCs w:val="28"/>
        </w:rPr>
        <w:t>福建省地税局</w:t>
      </w:r>
      <w:r>
        <w:rPr>
          <w:rStyle w:val="7"/>
          <w:rFonts w:hint="eastAsia"/>
          <w:color w:val="0000FF"/>
          <w:sz w:val="28"/>
          <w:szCs w:val="28"/>
        </w:rPr>
        <w:fldChar w:fldCharType="end"/>
      </w:r>
      <w:r>
        <w:fldChar w:fldCharType="begin"/>
      </w:r>
      <w:r>
        <w:instrText xml:space="preserve"> HYPERLINK "http://218.66.6.161/etax2006/fbzwcxMgrAction.flv?" </w:instrText>
      </w:r>
      <w:r>
        <w:fldChar w:fldCharType="separate"/>
      </w:r>
      <w:r>
        <w:rPr>
          <w:rStyle w:val="7"/>
          <w:rFonts w:hint="eastAsia"/>
          <w:color w:val="0000FF"/>
          <w:sz w:val="28"/>
          <w:szCs w:val="28"/>
        </w:rPr>
        <w:t>http://218.66.6.161/etax2006/fbzwcxMgrAction.flv?</w:t>
      </w:r>
      <w:r>
        <w:rPr>
          <w:rStyle w:val="7"/>
          <w:rFonts w:hint="eastAsia"/>
          <w:color w:val="0000FF"/>
          <w:sz w:val="28"/>
          <w:szCs w:val="28"/>
        </w:rPr>
        <w:fldChar w:fldCharType="end"/>
      </w:r>
    </w:p>
    <w:p>
      <w:pPr>
        <w:pStyle w:val="9"/>
        <w:ind w:firstLine="0" w:firstLineChars="0"/>
        <w:jc w:val="left"/>
        <w:rPr>
          <w:sz w:val="28"/>
          <w:szCs w:val="28"/>
        </w:rPr>
      </w:pPr>
    </w:p>
    <w:p>
      <w:pPr>
        <w:pStyle w:val="9"/>
        <w:ind w:firstLine="0" w:firstLineChars="0"/>
        <w:jc w:val="left"/>
        <w:rPr>
          <w:sz w:val="28"/>
          <w:szCs w:val="28"/>
        </w:rPr>
      </w:pPr>
    </w:p>
    <w:p>
      <w:pPr>
        <w:pStyle w:val="9"/>
        <w:ind w:firstLine="0" w:firstLineChars="0"/>
        <w:jc w:val="left"/>
        <w:rPr>
          <w:sz w:val="28"/>
          <w:szCs w:val="28"/>
        </w:rPr>
      </w:pPr>
    </w:p>
    <w:p>
      <w:pPr>
        <w:pStyle w:val="9"/>
        <w:ind w:firstLine="0" w:firstLineChars="0"/>
        <w:jc w:val="left"/>
        <w:rPr>
          <w:sz w:val="28"/>
          <w:szCs w:val="28"/>
        </w:rPr>
      </w:pPr>
    </w:p>
    <w:p>
      <w:pPr>
        <w:pStyle w:val="9"/>
        <w:ind w:firstLine="0" w:firstLineChars="0"/>
        <w:rPr>
          <w:sz w:val="28"/>
          <w:szCs w:val="28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020" w:right="1489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807574"/>
    </w:sdtPr>
    <w:sdtContent>
      <w:p>
        <w:pPr>
          <w:pStyle w:val="4"/>
          <w:pBdr>
            <w:bottom w:val="none" w:color="auto" w:sz="0" w:space="0"/>
          </w:pBdr>
        </w:pPr>
        <w:r>
          <w:pict>
            <v:shape id="PowerPlusWaterMarkObject25852565" o:spid="_x0000_s1025" o:spt="136" type="#_x0000_t136" style="position:absolute;left:0pt;height:83.7pt;width:502.2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    <v:path/>
              <v:fill on="t" opacity="32768f" focussize="0,0"/>
              <v:stroke on="f"/>
              <v:imagedata o:title=""/>
              <o:lock v:ext="edit"/>
              <v:textpath on="t" fitpath="t" trim="t" xscale="f" string="武汉轻工大学" style="font-family:Simsun;font-size:1pt;v-text-align:center;"/>
            </v:shape>
          </w:pict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448435428">
    <w:nsid w:val="56555EE4"/>
    <w:multiLevelType w:val="singleLevel"/>
    <w:tmpl w:val="56555EE4"/>
    <w:lvl w:ilvl="0" w:tentative="1">
      <w:start w:val="1"/>
      <w:numFmt w:val="chineseCounting"/>
      <w:suff w:val="nothing"/>
      <w:lvlText w:val="%1、"/>
      <w:lvlJc w:val="left"/>
    </w:lvl>
  </w:abstractNum>
  <w:abstractNum w:abstractNumId="1448496035">
    <w:nsid w:val="56564BA3"/>
    <w:multiLevelType w:val="singleLevel"/>
    <w:tmpl w:val="56564BA3"/>
    <w:lvl w:ilvl="0" w:tentative="1">
      <w:start w:val="2"/>
      <w:numFmt w:val="decimal"/>
      <w:suff w:val="nothing"/>
      <w:lvlText w:val="%1、"/>
      <w:lvlJc w:val="left"/>
    </w:lvl>
  </w:abstractNum>
  <w:num w:numId="1">
    <w:abstractNumId w:val="1448435428"/>
  </w:num>
  <w:num w:numId="2">
    <w:abstractNumId w:val="14484960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57B9E"/>
    <w:rsid w:val="0000571E"/>
    <w:rsid w:val="00007106"/>
    <w:rsid w:val="0001100D"/>
    <w:rsid w:val="00036459"/>
    <w:rsid w:val="00044F20"/>
    <w:rsid w:val="00057714"/>
    <w:rsid w:val="0006645E"/>
    <w:rsid w:val="000679DE"/>
    <w:rsid w:val="00073C95"/>
    <w:rsid w:val="00075DEF"/>
    <w:rsid w:val="00076099"/>
    <w:rsid w:val="0007724B"/>
    <w:rsid w:val="000832D2"/>
    <w:rsid w:val="00087B34"/>
    <w:rsid w:val="00092694"/>
    <w:rsid w:val="00095F14"/>
    <w:rsid w:val="000963B6"/>
    <w:rsid w:val="00096847"/>
    <w:rsid w:val="000A69A8"/>
    <w:rsid w:val="000B3C05"/>
    <w:rsid w:val="000B6666"/>
    <w:rsid w:val="000C3F99"/>
    <w:rsid w:val="000D401F"/>
    <w:rsid w:val="000E0A24"/>
    <w:rsid w:val="000E1C73"/>
    <w:rsid w:val="000F64F5"/>
    <w:rsid w:val="00102DAB"/>
    <w:rsid w:val="0010382B"/>
    <w:rsid w:val="00103BE2"/>
    <w:rsid w:val="001048A0"/>
    <w:rsid w:val="00125003"/>
    <w:rsid w:val="00126EA4"/>
    <w:rsid w:val="001348B3"/>
    <w:rsid w:val="00136B10"/>
    <w:rsid w:val="00143C71"/>
    <w:rsid w:val="001519F1"/>
    <w:rsid w:val="00165B3E"/>
    <w:rsid w:val="001712E1"/>
    <w:rsid w:val="00172FC1"/>
    <w:rsid w:val="00176AF1"/>
    <w:rsid w:val="001849B4"/>
    <w:rsid w:val="00193C31"/>
    <w:rsid w:val="00193F9A"/>
    <w:rsid w:val="00194518"/>
    <w:rsid w:val="00194CAA"/>
    <w:rsid w:val="00196B37"/>
    <w:rsid w:val="001A07B7"/>
    <w:rsid w:val="001A168B"/>
    <w:rsid w:val="001A4322"/>
    <w:rsid w:val="001D330D"/>
    <w:rsid w:val="001D3B13"/>
    <w:rsid w:val="001D7A14"/>
    <w:rsid w:val="001E2454"/>
    <w:rsid w:val="001E7E21"/>
    <w:rsid w:val="001F1015"/>
    <w:rsid w:val="001F43C2"/>
    <w:rsid w:val="001F7AF3"/>
    <w:rsid w:val="0020239B"/>
    <w:rsid w:val="00210016"/>
    <w:rsid w:val="002101F8"/>
    <w:rsid w:val="00220EF6"/>
    <w:rsid w:val="00236AE0"/>
    <w:rsid w:val="0024002F"/>
    <w:rsid w:val="00241873"/>
    <w:rsid w:val="002419CB"/>
    <w:rsid w:val="00242261"/>
    <w:rsid w:val="00247C3A"/>
    <w:rsid w:val="002532D7"/>
    <w:rsid w:val="002741D5"/>
    <w:rsid w:val="00277856"/>
    <w:rsid w:val="00281C6C"/>
    <w:rsid w:val="00284AA5"/>
    <w:rsid w:val="00287606"/>
    <w:rsid w:val="00290751"/>
    <w:rsid w:val="0029130B"/>
    <w:rsid w:val="00291687"/>
    <w:rsid w:val="00293AE2"/>
    <w:rsid w:val="002979C3"/>
    <w:rsid w:val="002A6E68"/>
    <w:rsid w:val="002A7EB1"/>
    <w:rsid w:val="002B15F9"/>
    <w:rsid w:val="002B3FE0"/>
    <w:rsid w:val="002B427D"/>
    <w:rsid w:val="002C0E4B"/>
    <w:rsid w:val="002C1E5C"/>
    <w:rsid w:val="002C4612"/>
    <w:rsid w:val="002E10C8"/>
    <w:rsid w:val="002E1111"/>
    <w:rsid w:val="00300CE3"/>
    <w:rsid w:val="00310906"/>
    <w:rsid w:val="00312425"/>
    <w:rsid w:val="003238FA"/>
    <w:rsid w:val="00324595"/>
    <w:rsid w:val="00333863"/>
    <w:rsid w:val="00344ADD"/>
    <w:rsid w:val="00345ACF"/>
    <w:rsid w:val="003475EE"/>
    <w:rsid w:val="00350674"/>
    <w:rsid w:val="00350C02"/>
    <w:rsid w:val="003513F9"/>
    <w:rsid w:val="00353DCA"/>
    <w:rsid w:val="00357DB2"/>
    <w:rsid w:val="0036437E"/>
    <w:rsid w:val="0036441A"/>
    <w:rsid w:val="00367836"/>
    <w:rsid w:val="00371351"/>
    <w:rsid w:val="00371F75"/>
    <w:rsid w:val="003826EA"/>
    <w:rsid w:val="00383D4D"/>
    <w:rsid w:val="00384AA6"/>
    <w:rsid w:val="0038516C"/>
    <w:rsid w:val="003875A1"/>
    <w:rsid w:val="00397E3C"/>
    <w:rsid w:val="003A5F97"/>
    <w:rsid w:val="003A7C7B"/>
    <w:rsid w:val="003B5441"/>
    <w:rsid w:val="003B5DB1"/>
    <w:rsid w:val="003C25FB"/>
    <w:rsid w:val="003C4B69"/>
    <w:rsid w:val="003E4E86"/>
    <w:rsid w:val="003E7918"/>
    <w:rsid w:val="003F1B75"/>
    <w:rsid w:val="00420D1F"/>
    <w:rsid w:val="00423653"/>
    <w:rsid w:val="004312F4"/>
    <w:rsid w:val="00437CE9"/>
    <w:rsid w:val="00441813"/>
    <w:rsid w:val="00441A78"/>
    <w:rsid w:val="00441E15"/>
    <w:rsid w:val="00442F13"/>
    <w:rsid w:val="004464E2"/>
    <w:rsid w:val="00453CB1"/>
    <w:rsid w:val="004542F6"/>
    <w:rsid w:val="00457D59"/>
    <w:rsid w:val="004743E5"/>
    <w:rsid w:val="004805EA"/>
    <w:rsid w:val="004809C4"/>
    <w:rsid w:val="00494D3D"/>
    <w:rsid w:val="00496C4B"/>
    <w:rsid w:val="00497A2C"/>
    <w:rsid w:val="004A1A06"/>
    <w:rsid w:val="004A6F1C"/>
    <w:rsid w:val="004A7355"/>
    <w:rsid w:val="004A7441"/>
    <w:rsid w:val="004B093F"/>
    <w:rsid w:val="004B2732"/>
    <w:rsid w:val="004C350F"/>
    <w:rsid w:val="004C7953"/>
    <w:rsid w:val="004D0F72"/>
    <w:rsid w:val="004D2ACC"/>
    <w:rsid w:val="004D38B3"/>
    <w:rsid w:val="004D73C1"/>
    <w:rsid w:val="004F72E0"/>
    <w:rsid w:val="004F7903"/>
    <w:rsid w:val="005013FF"/>
    <w:rsid w:val="00505383"/>
    <w:rsid w:val="00511051"/>
    <w:rsid w:val="005138E5"/>
    <w:rsid w:val="00513BEB"/>
    <w:rsid w:val="00516953"/>
    <w:rsid w:val="00517500"/>
    <w:rsid w:val="00521EDB"/>
    <w:rsid w:val="005332AF"/>
    <w:rsid w:val="00544057"/>
    <w:rsid w:val="00546E4F"/>
    <w:rsid w:val="00552110"/>
    <w:rsid w:val="00555638"/>
    <w:rsid w:val="0055563C"/>
    <w:rsid w:val="00560AD9"/>
    <w:rsid w:val="00574942"/>
    <w:rsid w:val="00580E30"/>
    <w:rsid w:val="005866D9"/>
    <w:rsid w:val="00595125"/>
    <w:rsid w:val="005A1D03"/>
    <w:rsid w:val="005A2704"/>
    <w:rsid w:val="005A6DB1"/>
    <w:rsid w:val="005B4FAD"/>
    <w:rsid w:val="005C1C4A"/>
    <w:rsid w:val="005C782B"/>
    <w:rsid w:val="005D09DA"/>
    <w:rsid w:val="005D74DE"/>
    <w:rsid w:val="005E0E8A"/>
    <w:rsid w:val="005F1312"/>
    <w:rsid w:val="005F3B8B"/>
    <w:rsid w:val="005F50D8"/>
    <w:rsid w:val="005F66C6"/>
    <w:rsid w:val="006057FC"/>
    <w:rsid w:val="00611FB0"/>
    <w:rsid w:val="00614DF5"/>
    <w:rsid w:val="00617838"/>
    <w:rsid w:val="00626016"/>
    <w:rsid w:val="00632528"/>
    <w:rsid w:val="00636FAF"/>
    <w:rsid w:val="00645ADB"/>
    <w:rsid w:val="00652C95"/>
    <w:rsid w:val="00660901"/>
    <w:rsid w:val="006658DF"/>
    <w:rsid w:val="00670440"/>
    <w:rsid w:val="00670A37"/>
    <w:rsid w:val="006713E2"/>
    <w:rsid w:val="006747C1"/>
    <w:rsid w:val="00674A6D"/>
    <w:rsid w:val="00674B9E"/>
    <w:rsid w:val="0068507D"/>
    <w:rsid w:val="0068569A"/>
    <w:rsid w:val="006866C8"/>
    <w:rsid w:val="0069367E"/>
    <w:rsid w:val="00693BC3"/>
    <w:rsid w:val="0069647F"/>
    <w:rsid w:val="006A25D0"/>
    <w:rsid w:val="006A4039"/>
    <w:rsid w:val="006A6474"/>
    <w:rsid w:val="006B1C64"/>
    <w:rsid w:val="006B2B65"/>
    <w:rsid w:val="006B668D"/>
    <w:rsid w:val="006C02A7"/>
    <w:rsid w:val="006C3627"/>
    <w:rsid w:val="006C7F40"/>
    <w:rsid w:val="006D0EAD"/>
    <w:rsid w:val="006D1C0C"/>
    <w:rsid w:val="006D311A"/>
    <w:rsid w:val="006F1951"/>
    <w:rsid w:val="006F3589"/>
    <w:rsid w:val="006F7F36"/>
    <w:rsid w:val="00701A8D"/>
    <w:rsid w:val="00703EFF"/>
    <w:rsid w:val="00704ADA"/>
    <w:rsid w:val="00705749"/>
    <w:rsid w:val="00705977"/>
    <w:rsid w:val="00713B44"/>
    <w:rsid w:val="00720D0E"/>
    <w:rsid w:val="00722250"/>
    <w:rsid w:val="00740AFE"/>
    <w:rsid w:val="00741081"/>
    <w:rsid w:val="00750868"/>
    <w:rsid w:val="007659B8"/>
    <w:rsid w:val="00771F85"/>
    <w:rsid w:val="00787328"/>
    <w:rsid w:val="0079301D"/>
    <w:rsid w:val="00796569"/>
    <w:rsid w:val="007965F2"/>
    <w:rsid w:val="007A5701"/>
    <w:rsid w:val="007B0A70"/>
    <w:rsid w:val="007B7BDB"/>
    <w:rsid w:val="007C1F35"/>
    <w:rsid w:val="007C4133"/>
    <w:rsid w:val="007C4DE2"/>
    <w:rsid w:val="007C552E"/>
    <w:rsid w:val="007C7B76"/>
    <w:rsid w:val="007D0A60"/>
    <w:rsid w:val="007D1DB5"/>
    <w:rsid w:val="007D6BE2"/>
    <w:rsid w:val="007E2E74"/>
    <w:rsid w:val="007E47A7"/>
    <w:rsid w:val="007E51A9"/>
    <w:rsid w:val="007E61C3"/>
    <w:rsid w:val="00800767"/>
    <w:rsid w:val="00801F21"/>
    <w:rsid w:val="00803834"/>
    <w:rsid w:val="008044A0"/>
    <w:rsid w:val="00811E23"/>
    <w:rsid w:val="00815219"/>
    <w:rsid w:val="008334AA"/>
    <w:rsid w:val="00836947"/>
    <w:rsid w:val="00840577"/>
    <w:rsid w:val="0085038D"/>
    <w:rsid w:val="00850F8D"/>
    <w:rsid w:val="008540B0"/>
    <w:rsid w:val="00861945"/>
    <w:rsid w:val="00862DEB"/>
    <w:rsid w:val="0086564A"/>
    <w:rsid w:val="00881B40"/>
    <w:rsid w:val="008857FD"/>
    <w:rsid w:val="00890BD3"/>
    <w:rsid w:val="00891D9E"/>
    <w:rsid w:val="008936BA"/>
    <w:rsid w:val="00894A1C"/>
    <w:rsid w:val="00895BF8"/>
    <w:rsid w:val="008977D2"/>
    <w:rsid w:val="008A1A8B"/>
    <w:rsid w:val="008A65CD"/>
    <w:rsid w:val="008C09F8"/>
    <w:rsid w:val="008C1D7D"/>
    <w:rsid w:val="008C2F7B"/>
    <w:rsid w:val="008C48CC"/>
    <w:rsid w:val="008D32DC"/>
    <w:rsid w:val="008E18A1"/>
    <w:rsid w:val="00900402"/>
    <w:rsid w:val="00901C0C"/>
    <w:rsid w:val="00903C3E"/>
    <w:rsid w:val="00907A59"/>
    <w:rsid w:val="009111B9"/>
    <w:rsid w:val="00921399"/>
    <w:rsid w:val="009422CF"/>
    <w:rsid w:val="00945331"/>
    <w:rsid w:val="00945771"/>
    <w:rsid w:val="00953267"/>
    <w:rsid w:val="00953AD1"/>
    <w:rsid w:val="00956AEE"/>
    <w:rsid w:val="009740FA"/>
    <w:rsid w:val="0098638B"/>
    <w:rsid w:val="00986B82"/>
    <w:rsid w:val="00987EF4"/>
    <w:rsid w:val="009B1206"/>
    <w:rsid w:val="009B5CE3"/>
    <w:rsid w:val="009C1330"/>
    <w:rsid w:val="009D2393"/>
    <w:rsid w:val="009D286A"/>
    <w:rsid w:val="009E155C"/>
    <w:rsid w:val="009E5601"/>
    <w:rsid w:val="009F27F8"/>
    <w:rsid w:val="009F7F44"/>
    <w:rsid w:val="00A02027"/>
    <w:rsid w:val="00A064A9"/>
    <w:rsid w:val="00A146A9"/>
    <w:rsid w:val="00A20795"/>
    <w:rsid w:val="00A2477F"/>
    <w:rsid w:val="00A26DFA"/>
    <w:rsid w:val="00A364D5"/>
    <w:rsid w:val="00A36D3C"/>
    <w:rsid w:val="00A45D49"/>
    <w:rsid w:val="00A46D99"/>
    <w:rsid w:val="00A4714C"/>
    <w:rsid w:val="00A62040"/>
    <w:rsid w:val="00A7422E"/>
    <w:rsid w:val="00A7581C"/>
    <w:rsid w:val="00A7611D"/>
    <w:rsid w:val="00A776EE"/>
    <w:rsid w:val="00A817A4"/>
    <w:rsid w:val="00A83D12"/>
    <w:rsid w:val="00A859FB"/>
    <w:rsid w:val="00A903D1"/>
    <w:rsid w:val="00A94E9F"/>
    <w:rsid w:val="00AA5738"/>
    <w:rsid w:val="00AA6082"/>
    <w:rsid w:val="00AB1AB8"/>
    <w:rsid w:val="00AB6EA1"/>
    <w:rsid w:val="00AB7A65"/>
    <w:rsid w:val="00AC143E"/>
    <w:rsid w:val="00AC2379"/>
    <w:rsid w:val="00AE6E69"/>
    <w:rsid w:val="00AF29FE"/>
    <w:rsid w:val="00AF4082"/>
    <w:rsid w:val="00AF4920"/>
    <w:rsid w:val="00B02815"/>
    <w:rsid w:val="00B067B6"/>
    <w:rsid w:val="00B07C6A"/>
    <w:rsid w:val="00B118B0"/>
    <w:rsid w:val="00B12ED5"/>
    <w:rsid w:val="00B15196"/>
    <w:rsid w:val="00B21227"/>
    <w:rsid w:val="00B23388"/>
    <w:rsid w:val="00B24720"/>
    <w:rsid w:val="00B24BA4"/>
    <w:rsid w:val="00B24F88"/>
    <w:rsid w:val="00B34CB7"/>
    <w:rsid w:val="00B35A27"/>
    <w:rsid w:val="00B4077C"/>
    <w:rsid w:val="00B441DA"/>
    <w:rsid w:val="00B533B9"/>
    <w:rsid w:val="00B57B9C"/>
    <w:rsid w:val="00B60542"/>
    <w:rsid w:val="00B729C5"/>
    <w:rsid w:val="00B81865"/>
    <w:rsid w:val="00B86F2B"/>
    <w:rsid w:val="00BA411D"/>
    <w:rsid w:val="00BB248D"/>
    <w:rsid w:val="00BB4434"/>
    <w:rsid w:val="00BC323C"/>
    <w:rsid w:val="00BD1B3E"/>
    <w:rsid w:val="00BD476E"/>
    <w:rsid w:val="00BE3D3A"/>
    <w:rsid w:val="00BE47E7"/>
    <w:rsid w:val="00BF57A0"/>
    <w:rsid w:val="00BF7A3A"/>
    <w:rsid w:val="00C0289E"/>
    <w:rsid w:val="00C17310"/>
    <w:rsid w:val="00C179F5"/>
    <w:rsid w:val="00C21CB6"/>
    <w:rsid w:val="00C305ED"/>
    <w:rsid w:val="00C32EA1"/>
    <w:rsid w:val="00C32EC7"/>
    <w:rsid w:val="00C36866"/>
    <w:rsid w:val="00C3746C"/>
    <w:rsid w:val="00C45382"/>
    <w:rsid w:val="00C45B8B"/>
    <w:rsid w:val="00C533BE"/>
    <w:rsid w:val="00C57B9E"/>
    <w:rsid w:val="00C641BF"/>
    <w:rsid w:val="00C64DDD"/>
    <w:rsid w:val="00C85C1D"/>
    <w:rsid w:val="00C91A10"/>
    <w:rsid w:val="00C922F6"/>
    <w:rsid w:val="00CA215F"/>
    <w:rsid w:val="00CA33A5"/>
    <w:rsid w:val="00CA64FE"/>
    <w:rsid w:val="00CB3A24"/>
    <w:rsid w:val="00CD0141"/>
    <w:rsid w:val="00CE3722"/>
    <w:rsid w:val="00CF511C"/>
    <w:rsid w:val="00D038DB"/>
    <w:rsid w:val="00D050DA"/>
    <w:rsid w:val="00D07E9D"/>
    <w:rsid w:val="00D1595F"/>
    <w:rsid w:val="00D20792"/>
    <w:rsid w:val="00D2347D"/>
    <w:rsid w:val="00D30C59"/>
    <w:rsid w:val="00D34ED2"/>
    <w:rsid w:val="00D35FE6"/>
    <w:rsid w:val="00D56623"/>
    <w:rsid w:val="00D6005F"/>
    <w:rsid w:val="00D60EFE"/>
    <w:rsid w:val="00D70696"/>
    <w:rsid w:val="00D83429"/>
    <w:rsid w:val="00D92698"/>
    <w:rsid w:val="00DA072F"/>
    <w:rsid w:val="00DA4E03"/>
    <w:rsid w:val="00DA51BF"/>
    <w:rsid w:val="00DB0D44"/>
    <w:rsid w:val="00DB293F"/>
    <w:rsid w:val="00DC568E"/>
    <w:rsid w:val="00DC6273"/>
    <w:rsid w:val="00DC7435"/>
    <w:rsid w:val="00DD51A1"/>
    <w:rsid w:val="00DD6A97"/>
    <w:rsid w:val="00DE05AE"/>
    <w:rsid w:val="00DE0960"/>
    <w:rsid w:val="00DF1840"/>
    <w:rsid w:val="00DF2C68"/>
    <w:rsid w:val="00DF50DB"/>
    <w:rsid w:val="00E00962"/>
    <w:rsid w:val="00E067DB"/>
    <w:rsid w:val="00E11792"/>
    <w:rsid w:val="00E2132E"/>
    <w:rsid w:val="00E2249F"/>
    <w:rsid w:val="00E252A5"/>
    <w:rsid w:val="00E35602"/>
    <w:rsid w:val="00E36CA6"/>
    <w:rsid w:val="00E5750D"/>
    <w:rsid w:val="00E62C6B"/>
    <w:rsid w:val="00E64A5E"/>
    <w:rsid w:val="00E64AE9"/>
    <w:rsid w:val="00E67B91"/>
    <w:rsid w:val="00E70120"/>
    <w:rsid w:val="00E72714"/>
    <w:rsid w:val="00E7368B"/>
    <w:rsid w:val="00E771B3"/>
    <w:rsid w:val="00E8204F"/>
    <w:rsid w:val="00E828E0"/>
    <w:rsid w:val="00E875F7"/>
    <w:rsid w:val="00E93D54"/>
    <w:rsid w:val="00E94E31"/>
    <w:rsid w:val="00EA53CE"/>
    <w:rsid w:val="00EB4919"/>
    <w:rsid w:val="00EB54F0"/>
    <w:rsid w:val="00EB656C"/>
    <w:rsid w:val="00EC65B9"/>
    <w:rsid w:val="00ED19CA"/>
    <w:rsid w:val="00ED1C11"/>
    <w:rsid w:val="00ED3255"/>
    <w:rsid w:val="00EE2A93"/>
    <w:rsid w:val="00EE6381"/>
    <w:rsid w:val="00EE6DAC"/>
    <w:rsid w:val="00EE74FE"/>
    <w:rsid w:val="00EF0FC6"/>
    <w:rsid w:val="00F00E0A"/>
    <w:rsid w:val="00F01E00"/>
    <w:rsid w:val="00F25DD1"/>
    <w:rsid w:val="00F320BB"/>
    <w:rsid w:val="00F3249E"/>
    <w:rsid w:val="00F404FB"/>
    <w:rsid w:val="00F53521"/>
    <w:rsid w:val="00F608E7"/>
    <w:rsid w:val="00F634D6"/>
    <w:rsid w:val="00F6771A"/>
    <w:rsid w:val="00F7039E"/>
    <w:rsid w:val="00F76ABE"/>
    <w:rsid w:val="00F844BE"/>
    <w:rsid w:val="00F84553"/>
    <w:rsid w:val="00F90631"/>
    <w:rsid w:val="00FA06E0"/>
    <w:rsid w:val="00FB07F2"/>
    <w:rsid w:val="00FB5247"/>
    <w:rsid w:val="00FB5F8C"/>
    <w:rsid w:val="00FD4A4C"/>
    <w:rsid w:val="00FD62C4"/>
    <w:rsid w:val="00FD79AB"/>
    <w:rsid w:val="00FE3A52"/>
    <w:rsid w:val="00FE49A1"/>
    <w:rsid w:val="00FE511B"/>
    <w:rsid w:val="00FE7EBC"/>
    <w:rsid w:val="02500709"/>
    <w:rsid w:val="0ABA3038"/>
    <w:rsid w:val="0B4A49FA"/>
    <w:rsid w:val="0E543E0B"/>
    <w:rsid w:val="245B3202"/>
    <w:rsid w:val="2613133F"/>
    <w:rsid w:val="27F76D67"/>
    <w:rsid w:val="28B86092"/>
    <w:rsid w:val="30E027D3"/>
    <w:rsid w:val="329F5265"/>
    <w:rsid w:val="349D72A9"/>
    <w:rsid w:val="34D07E84"/>
    <w:rsid w:val="4FED417F"/>
    <w:rsid w:val="54A44A2D"/>
    <w:rsid w:val="60FA7773"/>
    <w:rsid w:val="69385AE1"/>
    <w:rsid w:val="6EBB6FCB"/>
    <w:rsid w:val="711E5BBC"/>
    <w:rsid w:val="78A25C48"/>
    <w:rsid w:val="7EA016AD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FollowedHyperlink"/>
    <w:basedOn w:val="5"/>
    <w:unhideWhenUsed/>
    <w:qFormat/>
    <w:uiPriority w:val="99"/>
    <w:rPr>
      <w:color w:val="800080"/>
      <w:u w:val="single"/>
    </w:rPr>
  </w:style>
  <w:style w:type="character" w:styleId="7">
    <w:name w:val="Hyperlink"/>
    <w:basedOn w:val="5"/>
    <w:unhideWhenUsed/>
    <w:qFormat/>
    <w:uiPriority w:val="99"/>
    <w:rPr>
      <w:color w:val="0000FF" w:themeColor="hyperlink"/>
      <w:u w:val="single"/>
    </w:rPr>
  </w:style>
  <w:style w:type="paragraph" w:customStyle="1" w:styleId="9">
    <w:name w:val="列出段落1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5"/>
    <w:link w:val="2"/>
    <w:semiHidden/>
    <w:qFormat/>
    <w:uiPriority w:val="99"/>
    <w:rPr>
      <w:sz w:val="18"/>
      <w:szCs w:val="18"/>
    </w:rPr>
  </w:style>
  <w:style w:type="character" w:customStyle="1" w:styleId="11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5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jpe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7</Pages>
  <Words>668</Words>
  <Characters>3811</Characters>
  <Lines>31</Lines>
  <Paragraphs>8</Paragraphs>
  <TotalTime>0</TotalTime>
  <ScaleCrop>false</ScaleCrop>
  <LinksUpToDate>false</LinksUpToDate>
  <CharactersWithSpaces>4471</CharactersWithSpaces>
  <Application>WPS Office_10.1.0.5346_F1E327BC-269C-435d-A152-05C5408002CA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2015-11-26T01:08:00Z</dcterms:created>
  <dc:creator>财务处会计科</dc:creator>
  <cp:lastModifiedBy>Administrator</cp:lastModifiedBy>
  <cp:lastPrinted>2015-11-25T02:18:00Z</cp:lastPrinted>
  <dcterms:modified xsi:type="dcterms:W3CDTF">2015-11-29T11:54:55Z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2052-10.1.0.5346</vt:lpwstr>
  </property>
</Properties>
</file>